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C8576" w14:textId="34634310" w:rsidR="005E2B59" w:rsidRDefault="00C1214A" w:rsidP="009A7CA6">
      <w:pPr>
        <w:jc w:val="center"/>
        <w:rPr>
          <w:b/>
          <w:sz w:val="32"/>
          <w:szCs w:val="32"/>
        </w:rPr>
      </w:pPr>
      <w:bookmarkStart w:id="0" w:name="_GoBack"/>
      <w:bookmarkEnd w:id="0"/>
      <w:r>
        <w:rPr>
          <w:b/>
          <w:sz w:val="32"/>
          <w:szCs w:val="32"/>
        </w:rPr>
        <w:t xml:space="preserve">Ensemble, agissons contre le </w:t>
      </w:r>
      <w:proofErr w:type="spellStart"/>
      <w:r>
        <w:rPr>
          <w:b/>
          <w:sz w:val="32"/>
          <w:szCs w:val="32"/>
        </w:rPr>
        <w:t>sans-abrisme</w:t>
      </w:r>
      <w:proofErr w:type="spellEnd"/>
      <w:r>
        <w:rPr>
          <w:b/>
          <w:sz w:val="32"/>
          <w:szCs w:val="32"/>
        </w:rPr>
        <w:t xml:space="preserve"> ! </w:t>
      </w:r>
    </w:p>
    <w:p w14:paraId="4F48BA16" w14:textId="60CCD749" w:rsidR="00F759F3" w:rsidRDefault="005E2B59" w:rsidP="005E2B59">
      <w:pPr>
        <w:jc w:val="both"/>
        <w:rPr>
          <w:sz w:val="24"/>
          <w:szCs w:val="24"/>
        </w:rPr>
      </w:pPr>
      <w:r w:rsidRPr="00BB6CEC">
        <w:rPr>
          <w:sz w:val="24"/>
          <w:szCs w:val="24"/>
        </w:rPr>
        <w:t xml:space="preserve">Nous, </w:t>
      </w:r>
      <w:r>
        <w:rPr>
          <w:sz w:val="24"/>
          <w:szCs w:val="24"/>
        </w:rPr>
        <w:t>associations et fédérations</w:t>
      </w:r>
      <w:r w:rsidRPr="00BB6CEC">
        <w:rPr>
          <w:sz w:val="24"/>
          <w:szCs w:val="24"/>
        </w:rPr>
        <w:t xml:space="preserve"> accompagnant des personnes en situation de précarité et collectifs citoyens</w:t>
      </w:r>
      <w:r w:rsidR="00FA47AD">
        <w:rPr>
          <w:sz w:val="24"/>
          <w:szCs w:val="24"/>
        </w:rPr>
        <w:t xml:space="preserve"> œuvrant en faveur des personnes les plus démunies, alertons sur la situation </w:t>
      </w:r>
      <w:r w:rsidR="00827E19">
        <w:rPr>
          <w:sz w:val="24"/>
          <w:szCs w:val="24"/>
        </w:rPr>
        <w:t xml:space="preserve">dramatique </w:t>
      </w:r>
      <w:r w:rsidR="00FA47AD">
        <w:rPr>
          <w:sz w:val="24"/>
          <w:szCs w:val="24"/>
        </w:rPr>
        <w:t>des personnes</w:t>
      </w:r>
      <w:r w:rsidR="00F759F3">
        <w:rPr>
          <w:sz w:val="24"/>
          <w:szCs w:val="24"/>
        </w:rPr>
        <w:t xml:space="preserve"> et familles contraintes de vivre à la rue faute de solution d’hébergement </w:t>
      </w:r>
      <w:r w:rsidR="00C1214A">
        <w:rPr>
          <w:sz w:val="24"/>
          <w:szCs w:val="24"/>
        </w:rPr>
        <w:t xml:space="preserve">digne </w:t>
      </w:r>
      <w:r w:rsidR="00F759F3">
        <w:rPr>
          <w:sz w:val="24"/>
          <w:szCs w:val="24"/>
        </w:rPr>
        <w:t xml:space="preserve">ou de logement </w:t>
      </w:r>
      <w:r w:rsidR="00C1214A">
        <w:rPr>
          <w:sz w:val="24"/>
          <w:szCs w:val="24"/>
        </w:rPr>
        <w:t>à coût abordable</w:t>
      </w:r>
      <w:r w:rsidR="0009044F">
        <w:rPr>
          <w:sz w:val="24"/>
          <w:szCs w:val="24"/>
        </w:rPr>
        <w:t>,</w:t>
      </w:r>
      <w:r w:rsidR="00C1214A">
        <w:rPr>
          <w:sz w:val="24"/>
          <w:szCs w:val="24"/>
        </w:rPr>
        <w:t xml:space="preserve"> </w:t>
      </w:r>
      <w:r w:rsidR="00F759F3">
        <w:rPr>
          <w:sz w:val="24"/>
          <w:szCs w:val="24"/>
        </w:rPr>
        <w:t xml:space="preserve">et dont le nombre ne cesse d’augmenter. </w:t>
      </w:r>
    </w:p>
    <w:p w14:paraId="3417BD01" w14:textId="1780380C" w:rsidR="00F759F3" w:rsidRDefault="00C1214A" w:rsidP="005E2B59">
      <w:pPr>
        <w:jc w:val="both"/>
        <w:rPr>
          <w:sz w:val="24"/>
          <w:szCs w:val="24"/>
        </w:rPr>
      </w:pPr>
      <w:r>
        <w:rPr>
          <w:sz w:val="24"/>
          <w:szCs w:val="24"/>
        </w:rPr>
        <w:t>Ce sont des dizaines de milliers de personnes sans solution dans le pays ! Pour ne prendre que l’exemple de Paris</w:t>
      </w:r>
      <w:r w:rsidR="00E80A07" w:rsidRPr="009A7CA6">
        <w:rPr>
          <w:sz w:val="24"/>
          <w:szCs w:val="24"/>
        </w:rPr>
        <w:t>, en février</w:t>
      </w:r>
      <w:r w:rsidR="00827E19">
        <w:rPr>
          <w:sz w:val="24"/>
          <w:szCs w:val="24"/>
        </w:rPr>
        <w:t xml:space="preserve"> 2019</w:t>
      </w:r>
      <w:r w:rsidR="00E80A07" w:rsidRPr="009A7CA6">
        <w:rPr>
          <w:sz w:val="24"/>
          <w:szCs w:val="24"/>
        </w:rPr>
        <w:t>, 3</w:t>
      </w:r>
      <w:r w:rsidR="00747AC5">
        <w:rPr>
          <w:sz w:val="24"/>
          <w:szCs w:val="24"/>
        </w:rPr>
        <w:t xml:space="preserve"> </w:t>
      </w:r>
      <w:r w:rsidR="00E80A07" w:rsidRPr="009A7CA6">
        <w:rPr>
          <w:sz w:val="24"/>
          <w:szCs w:val="24"/>
        </w:rPr>
        <w:t>600 personnes sans solution d’hébergement ont été dénombré</w:t>
      </w:r>
      <w:r w:rsidR="00827E19">
        <w:rPr>
          <w:sz w:val="24"/>
          <w:szCs w:val="24"/>
        </w:rPr>
        <w:t>e</w:t>
      </w:r>
      <w:r w:rsidR="00E80A07" w:rsidRPr="009A7CA6">
        <w:rPr>
          <w:sz w:val="24"/>
          <w:szCs w:val="24"/>
        </w:rPr>
        <w:t>s l</w:t>
      </w:r>
      <w:r>
        <w:rPr>
          <w:sz w:val="24"/>
          <w:szCs w:val="24"/>
        </w:rPr>
        <w:t>ors de la nuit de la solidarité et</w:t>
      </w:r>
      <w:r w:rsidR="00E80A07" w:rsidRPr="009A7CA6">
        <w:rPr>
          <w:sz w:val="24"/>
          <w:szCs w:val="24"/>
        </w:rPr>
        <w:t xml:space="preserve"> plus de 2</w:t>
      </w:r>
      <w:r w:rsidR="00747AC5">
        <w:rPr>
          <w:sz w:val="24"/>
          <w:szCs w:val="24"/>
        </w:rPr>
        <w:t xml:space="preserve"> </w:t>
      </w:r>
      <w:r w:rsidR="00E80A07" w:rsidRPr="009A7CA6">
        <w:rPr>
          <w:sz w:val="24"/>
          <w:szCs w:val="24"/>
        </w:rPr>
        <w:t>800 personnes vivent sur les campements du nord-e</w:t>
      </w:r>
      <w:r>
        <w:rPr>
          <w:sz w:val="24"/>
          <w:szCs w:val="24"/>
        </w:rPr>
        <w:t>st parisien et de Saint</w:t>
      </w:r>
      <w:r w:rsidR="001D0ABA">
        <w:rPr>
          <w:sz w:val="24"/>
          <w:szCs w:val="24"/>
        </w:rPr>
        <w:t>-</w:t>
      </w:r>
      <w:r>
        <w:rPr>
          <w:sz w:val="24"/>
          <w:szCs w:val="24"/>
        </w:rPr>
        <w:t>Denis. De plus, e</w:t>
      </w:r>
      <w:r w:rsidR="00E80A07" w:rsidRPr="009A7CA6">
        <w:rPr>
          <w:sz w:val="24"/>
          <w:szCs w:val="24"/>
        </w:rPr>
        <w:t xml:space="preserve">n juin, </w:t>
      </w:r>
      <w:r w:rsidR="00BE5AB6" w:rsidRPr="009A7CA6">
        <w:rPr>
          <w:sz w:val="24"/>
          <w:szCs w:val="24"/>
        </w:rPr>
        <w:t>les associations dénombraient environ</w:t>
      </w:r>
      <w:r w:rsidR="00E80A07" w:rsidRPr="009A7CA6">
        <w:rPr>
          <w:sz w:val="24"/>
          <w:szCs w:val="24"/>
        </w:rPr>
        <w:t xml:space="preserve"> 2</w:t>
      </w:r>
      <w:r w:rsidR="00747AC5">
        <w:rPr>
          <w:sz w:val="24"/>
          <w:szCs w:val="24"/>
        </w:rPr>
        <w:t xml:space="preserve"> </w:t>
      </w:r>
      <w:r w:rsidR="00E80A07" w:rsidRPr="009A7CA6">
        <w:rPr>
          <w:sz w:val="24"/>
          <w:szCs w:val="24"/>
        </w:rPr>
        <w:t>000 personnes à la rue en Occitanie</w:t>
      </w:r>
      <w:r w:rsidR="00BC31DD">
        <w:rPr>
          <w:sz w:val="24"/>
          <w:szCs w:val="24"/>
        </w:rPr>
        <w:t xml:space="preserve"> (Toulouse)</w:t>
      </w:r>
      <w:r w:rsidR="00BE5AB6" w:rsidRPr="009A7CA6">
        <w:rPr>
          <w:sz w:val="24"/>
          <w:szCs w:val="24"/>
        </w:rPr>
        <w:t>, 1</w:t>
      </w:r>
      <w:r w:rsidR="00747AC5">
        <w:rPr>
          <w:sz w:val="24"/>
          <w:szCs w:val="24"/>
        </w:rPr>
        <w:t xml:space="preserve"> </w:t>
      </w:r>
      <w:r w:rsidR="00BE5AB6" w:rsidRPr="009A7CA6">
        <w:rPr>
          <w:sz w:val="24"/>
          <w:szCs w:val="24"/>
        </w:rPr>
        <w:t>500 en Nouvelle Aquitaine</w:t>
      </w:r>
      <w:r w:rsidR="00BC31DD">
        <w:rPr>
          <w:sz w:val="24"/>
          <w:szCs w:val="24"/>
        </w:rPr>
        <w:t xml:space="preserve"> (Bordeaux)</w:t>
      </w:r>
      <w:r w:rsidR="00BE5AB6" w:rsidRPr="009A7CA6">
        <w:rPr>
          <w:sz w:val="24"/>
          <w:szCs w:val="24"/>
        </w:rPr>
        <w:t xml:space="preserve">, </w:t>
      </w:r>
      <w:r>
        <w:rPr>
          <w:sz w:val="24"/>
          <w:szCs w:val="24"/>
        </w:rPr>
        <w:t>plus de 2</w:t>
      </w:r>
      <w:r w:rsidR="00747AC5">
        <w:rPr>
          <w:sz w:val="24"/>
          <w:szCs w:val="24"/>
        </w:rPr>
        <w:t xml:space="preserve"> </w:t>
      </w:r>
      <w:r>
        <w:rPr>
          <w:sz w:val="24"/>
          <w:szCs w:val="24"/>
        </w:rPr>
        <w:t>000</w:t>
      </w:r>
      <w:r w:rsidR="00BE5AB6">
        <w:rPr>
          <w:sz w:val="24"/>
          <w:szCs w:val="24"/>
        </w:rPr>
        <w:t xml:space="preserve"> en région Pays de la Loire</w:t>
      </w:r>
      <w:r w:rsidR="00BC31DD">
        <w:rPr>
          <w:sz w:val="24"/>
          <w:szCs w:val="24"/>
        </w:rPr>
        <w:t xml:space="preserve"> (Nantes)</w:t>
      </w:r>
      <w:r w:rsidR="00747AC5">
        <w:rPr>
          <w:sz w:val="24"/>
          <w:szCs w:val="24"/>
        </w:rPr>
        <w:t xml:space="preserve">. </w:t>
      </w:r>
      <w:r w:rsidR="00BC31DD">
        <w:rPr>
          <w:sz w:val="24"/>
          <w:szCs w:val="24"/>
        </w:rPr>
        <w:t>La situation ne fait qu’empirer avec par exemple l’installation récente d’un campement de 400 personnes à Rennes.</w:t>
      </w:r>
    </w:p>
    <w:p w14:paraId="0DBA8F21" w14:textId="4D81646F" w:rsidR="00AD716D" w:rsidRDefault="00AD716D" w:rsidP="005E2B59">
      <w:pPr>
        <w:jc w:val="both"/>
        <w:rPr>
          <w:sz w:val="24"/>
          <w:szCs w:val="24"/>
        </w:rPr>
      </w:pPr>
      <w:r>
        <w:rPr>
          <w:sz w:val="24"/>
          <w:szCs w:val="24"/>
        </w:rPr>
        <w:t>Nous constatons depuis</w:t>
      </w:r>
      <w:r w:rsidR="009A7CA6">
        <w:rPr>
          <w:sz w:val="24"/>
          <w:szCs w:val="24"/>
        </w:rPr>
        <w:t xml:space="preserve"> plusieurs années</w:t>
      </w:r>
      <w:r>
        <w:rPr>
          <w:sz w:val="24"/>
          <w:szCs w:val="24"/>
        </w:rPr>
        <w:t xml:space="preserve"> une insuffisance chronique de places d’hébergement et de logements </w:t>
      </w:r>
      <w:r w:rsidR="00C1214A">
        <w:rPr>
          <w:sz w:val="24"/>
          <w:szCs w:val="24"/>
        </w:rPr>
        <w:t>sociaux</w:t>
      </w:r>
      <w:r w:rsidR="00747AC5">
        <w:rPr>
          <w:sz w:val="24"/>
          <w:szCs w:val="24"/>
        </w:rPr>
        <w:t xml:space="preserve"> qui a pour conséquence</w:t>
      </w:r>
      <w:r>
        <w:rPr>
          <w:sz w:val="24"/>
          <w:szCs w:val="24"/>
        </w:rPr>
        <w:t xml:space="preserve"> l’augmentation du nombre de personne</w:t>
      </w:r>
      <w:r w:rsidR="00747AC5">
        <w:rPr>
          <w:sz w:val="24"/>
          <w:szCs w:val="24"/>
        </w:rPr>
        <w:t>s</w:t>
      </w:r>
      <w:r>
        <w:rPr>
          <w:sz w:val="24"/>
          <w:szCs w:val="24"/>
        </w:rPr>
        <w:t xml:space="preserve"> à la rue mais également le durcissement des conditions d’accès à l’héber</w:t>
      </w:r>
      <w:r w:rsidR="00747AC5">
        <w:rPr>
          <w:sz w:val="24"/>
          <w:szCs w:val="24"/>
        </w:rPr>
        <w:t>gement</w:t>
      </w:r>
      <w:r>
        <w:rPr>
          <w:sz w:val="24"/>
          <w:szCs w:val="24"/>
        </w:rPr>
        <w:t xml:space="preserve">. </w:t>
      </w:r>
      <w:r w:rsidR="00200BA7">
        <w:rPr>
          <w:sz w:val="24"/>
          <w:szCs w:val="24"/>
        </w:rPr>
        <w:t>Ce manque de places conduit au non-respect des principes d’inconditionnalité et de continuité de l’hébergement pourtant inscrits dans la loi</w:t>
      </w:r>
      <w:r w:rsidR="00BC31DD">
        <w:rPr>
          <w:sz w:val="24"/>
          <w:szCs w:val="24"/>
        </w:rPr>
        <w:t xml:space="preserve"> et créé</w:t>
      </w:r>
      <w:r w:rsidR="00A00301">
        <w:rPr>
          <w:sz w:val="24"/>
          <w:szCs w:val="24"/>
        </w:rPr>
        <w:t xml:space="preserve"> une concurrence insupportable</w:t>
      </w:r>
      <w:r w:rsidR="00BC31DD">
        <w:rPr>
          <w:sz w:val="24"/>
          <w:szCs w:val="24"/>
        </w:rPr>
        <w:t xml:space="preserve"> entre les publics les plus précaires.</w:t>
      </w:r>
    </w:p>
    <w:p w14:paraId="0ECFF1BB" w14:textId="5CC4C271" w:rsidR="007C01FE" w:rsidRDefault="007C01FE" w:rsidP="005E2B59">
      <w:pPr>
        <w:jc w:val="both"/>
        <w:rPr>
          <w:sz w:val="24"/>
          <w:szCs w:val="24"/>
        </w:rPr>
      </w:pPr>
      <w:r>
        <w:rPr>
          <w:sz w:val="24"/>
          <w:szCs w:val="24"/>
        </w:rPr>
        <w:t>Cette crise est amplifiée par le sous dimensionnement chronique du parc d’hébergement dédié aux demandeurs d’asile, renvoyant vers le 115 et les campements plusieurs dizaines de milliers de personnes sans solution.</w:t>
      </w:r>
    </w:p>
    <w:p w14:paraId="4911AE91" w14:textId="5395D228" w:rsidR="001B16F4" w:rsidRDefault="00C1214A" w:rsidP="005E2B59">
      <w:pPr>
        <w:jc w:val="both"/>
        <w:rPr>
          <w:sz w:val="24"/>
          <w:szCs w:val="24"/>
        </w:rPr>
      </w:pPr>
      <w:r>
        <w:rPr>
          <w:sz w:val="24"/>
          <w:szCs w:val="24"/>
        </w:rPr>
        <w:t xml:space="preserve">Dans un contexte où le nombre d’expulsions </w:t>
      </w:r>
      <w:r w:rsidR="00BC31DD">
        <w:rPr>
          <w:sz w:val="24"/>
          <w:szCs w:val="24"/>
        </w:rPr>
        <w:t xml:space="preserve">locatives avec le concours de la force publique </w:t>
      </w:r>
      <w:r>
        <w:rPr>
          <w:sz w:val="24"/>
          <w:szCs w:val="24"/>
        </w:rPr>
        <w:t>ne cesse d’augmenter, c</w:t>
      </w:r>
      <w:r w:rsidR="00747AC5">
        <w:rPr>
          <w:sz w:val="24"/>
          <w:szCs w:val="24"/>
        </w:rPr>
        <w:t>ette absence de solution</w:t>
      </w:r>
      <w:r w:rsidR="001B16F4">
        <w:rPr>
          <w:sz w:val="24"/>
          <w:szCs w:val="24"/>
        </w:rPr>
        <w:t xml:space="preserve"> d’hébergement ou de logement conduit au maintien d’un cycle infernal où des familles sont remises à la rue pour laisser place à d’autres, </w:t>
      </w:r>
      <w:r w:rsidR="00B51C1D">
        <w:rPr>
          <w:sz w:val="24"/>
          <w:szCs w:val="24"/>
        </w:rPr>
        <w:t>où le nombre de demandeurs d’asile privés de leur droit à l’hébergement dans un dispositif d</w:t>
      </w:r>
      <w:r w:rsidR="00747AC5">
        <w:rPr>
          <w:sz w:val="24"/>
          <w:szCs w:val="24"/>
        </w:rPr>
        <w:t xml:space="preserve">édié </w:t>
      </w:r>
      <w:r w:rsidR="00B51C1D">
        <w:rPr>
          <w:sz w:val="24"/>
          <w:szCs w:val="24"/>
        </w:rPr>
        <w:t>explose, avec toujo</w:t>
      </w:r>
      <w:r w:rsidR="00571744">
        <w:rPr>
          <w:sz w:val="24"/>
          <w:szCs w:val="24"/>
        </w:rPr>
        <w:t>urs plus de personnes à la rue. Ce cycle conduit</w:t>
      </w:r>
      <w:r w:rsidR="001D0ABA">
        <w:rPr>
          <w:sz w:val="24"/>
          <w:szCs w:val="24"/>
        </w:rPr>
        <w:t xml:space="preserve"> à l’errance de nombreuses personnes et</w:t>
      </w:r>
      <w:r w:rsidR="00571744">
        <w:rPr>
          <w:sz w:val="24"/>
          <w:szCs w:val="24"/>
        </w:rPr>
        <w:t xml:space="preserve"> à la multiplication des campements, squats et bidonvilles sur l’ensemble du territoire national. </w:t>
      </w:r>
    </w:p>
    <w:p w14:paraId="4662D8C0" w14:textId="5B58C3DA" w:rsidR="00A9277D" w:rsidRDefault="00A9277D" w:rsidP="00CC2F64">
      <w:pPr>
        <w:jc w:val="both"/>
        <w:rPr>
          <w:sz w:val="24"/>
          <w:szCs w:val="24"/>
        </w:rPr>
      </w:pPr>
      <w:r>
        <w:rPr>
          <w:sz w:val="24"/>
          <w:szCs w:val="24"/>
        </w:rPr>
        <w:t xml:space="preserve">La dernière étude de dénombrement des personnes sans-abris sur le territoire national date de 2012. Nous </w:t>
      </w:r>
      <w:r w:rsidR="00C1214A">
        <w:rPr>
          <w:sz w:val="24"/>
          <w:szCs w:val="24"/>
        </w:rPr>
        <w:t>attendons</w:t>
      </w:r>
      <w:r>
        <w:rPr>
          <w:sz w:val="24"/>
          <w:szCs w:val="24"/>
        </w:rPr>
        <w:t xml:space="preserve"> qu’une telle étude soit reconduite afin que l’élaboration des politiques nationales et locales puisse s’appuyer sur des données actualisées et </w:t>
      </w:r>
      <w:r w:rsidR="00A93C29">
        <w:rPr>
          <w:sz w:val="24"/>
          <w:szCs w:val="24"/>
        </w:rPr>
        <w:t xml:space="preserve">que les différents acteurs puissent prendre réellement la mesure de la situation. </w:t>
      </w:r>
    </w:p>
    <w:p w14:paraId="117CFC0B" w14:textId="5BEB4ED8" w:rsidR="0009044F" w:rsidRDefault="00571744" w:rsidP="00571744">
      <w:pPr>
        <w:jc w:val="both"/>
        <w:rPr>
          <w:sz w:val="24"/>
          <w:szCs w:val="24"/>
        </w:rPr>
      </w:pPr>
      <w:r>
        <w:rPr>
          <w:sz w:val="24"/>
          <w:szCs w:val="24"/>
        </w:rPr>
        <w:t xml:space="preserve">Nous en appelons aujourd’hui à tous les acteurs : </w:t>
      </w:r>
      <w:r w:rsidR="0009044F">
        <w:rPr>
          <w:sz w:val="24"/>
          <w:szCs w:val="24"/>
        </w:rPr>
        <w:t>É</w:t>
      </w:r>
      <w:r>
        <w:rPr>
          <w:sz w:val="24"/>
          <w:szCs w:val="24"/>
        </w:rPr>
        <w:t>tat, collectivités locales, bailleurs sociaux,</w:t>
      </w:r>
      <w:r w:rsidR="00C1214A">
        <w:rPr>
          <w:sz w:val="24"/>
          <w:szCs w:val="24"/>
        </w:rPr>
        <w:t xml:space="preserve"> associations, entreprises et citoyens</w:t>
      </w:r>
      <w:r>
        <w:rPr>
          <w:sz w:val="24"/>
          <w:szCs w:val="24"/>
        </w:rPr>
        <w:t xml:space="preserve"> pour apporter des réponses </w:t>
      </w:r>
      <w:r w:rsidR="00C1214A">
        <w:rPr>
          <w:sz w:val="24"/>
          <w:szCs w:val="24"/>
        </w:rPr>
        <w:t xml:space="preserve">quantitatives et qualitatives </w:t>
      </w:r>
      <w:r>
        <w:rPr>
          <w:sz w:val="24"/>
          <w:szCs w:val="24"/>
        </w:rPr>
        <w:t>à la hauteur de la crise sanitaire et humanitaire qu</w:t>
      </w:r>
      <w:r w:rsidR="00C1214A">
        <w:rPr>
          <w:sz w:val="24"/>
          <w:szCs w:val="24"/>
        </w:rPr>
        <w:t xml:space="preserve">e nous vivons partout en France. </w:t>
      </w:r>
      <w:r w:rsidR="00C1214A">
        <w:rPr>
          <w:sz w:val="24"/>
          <w:szCs w:val="24"/>
        </w:rPr>
        <w:lastRenderedPageBreak/>
        <w:t>Collectivement</w:t>
      </w:r>
      <w:r w:rsidR="0009044F">
        <w:rPr>
          <w:sz w:val="24"/>
          <w:szCs w:val="24"/>
        </w:rPr>
        <w:t>,</w:t>
      </w:r>
      <w:r w:rsidR="00C1214A">
        <w:rPr>
          <w:sz w:val="24"/>
          <w:szCs w:val="24"/>
        </w:rPr>
        <w:t xml:space="preserve"> donnons-nous</w:t>
      </w:r>
      <w:r>
        <w:rPr>
          <w:sz w:val="24"/>
          <w:szCs w:val="24"/>
        </w:rPr>
        <w:t xml:space="preserve"> </w:t>
      </w:r>
      <w:r w:rsidR="00C1214A">
        <w:rPr>
          <w:sz w:val="24"/>
          <w:szCs w:val="24"/>
        </w:rPr>
        <w:t>l</w:t>
      </w:r>
      <w:r>
        <w:rPr>
          <w:sz w:val="24"/>
          <w:szCs w:val="24"/>
        </w:rPr>
        <w:t xml:space="preserve">es moyens </w:t>
      </w:r>
      <w:r w:rsidR="00747AC5">
        <w:rPr>
          <w:sz w:val="24"/>
          <w:szCs w:val="24"/>
        </w:rPr>
        <w:t xml:space="preserve">de </w:t>
      </w:r>
      <w:r w:rsidRPr="00124BE0">
        <w:rPr>
          <w:sz w:val="24"/>
          <w:szCs w:val="24"/>
        </w:rPr>
        <w:t>respecter le principe d’accueil inconditionnel qui fonde la tradition de solidarité vis-à-vis des personnes en situation de précarité en</w:t>
      </w:r>
      <w:r>
        <w:rPr>
          <w:sz w:val="24"/>
          <w:szCs w:val="24"/>
        </w:rPr>
        <w:t xml:space="preserve"> France. </w:t>
      </w:r>
    </w:p>
    <w:p w14:paraId="5922230D" w14:textId="728EA897" w:rsidR="00571744" w:rsidRDefault="0096088D" w:rsidP="00571744">
      <w:pPr>
        <w:jc w:val="both"/>
        <w:rPr>
          <w:sz w:val="24"/>
          <w:szCs w:val="24"/>
        </w:rPr>
      </w:pPr>
      <w:r>
        <w:rPr>
          <w:sz w:val="24"/>
          <w:szCs w:val="24"/>
        </w:rPr>
        <w:t>Parce que les personnes et familles sans-abri ne peuvent plus attendre, nous exigeons :</w:t>
      </w:r>
    </w:p>
    <w:p w14:paraId="6814B19D" w14:textId="02DDF5E3" w:rsidR="008D09DC" w:rsidRDefault="00571744" w:rsidP="00747AC5">
      <w:pPr>
        <w:pStyle w:val="Paragraphedeliste"/>
        <w:numPr>
          <w:ilvl w:val="0"/>
          <w:numId w:val="2"/>
        </w:numPr>
        <w:spacing w:after="160"/>
        <w:ind w:left="714" w:hanging="357"/>
        <w:contextualSpacing w:val="0"/>
        <w:jc w:val="both"/>
        <w:rPr>
          <w:sz w:val="24"/>
          <w:szCs w:val="24"/>
        </w:rPr>
      </w:pPr>
      <w:r>
        <w:rPr>
          <w:sz w:val="24"/>
          <w:szCs w:val="24"/>
        </w:rPr>
        <w:t xml:space="preserve">la construction de logements </w:t>
      </w:r>
      <w:r w:rsidR="00C1214A">
        <w:rPr>
          <w:sz w:val="24"/>
          <w:szCs w:val="24"/>
        </w:rPr>
        <w:t>à coût abordable</w:t>
      </w:r>
      <w:r>
        <w:rPr>
          <w:sz w:val="24"/>
          <w:szCs w:val="24"/>
        </w:rPr>
        <w:t xml:space="preserve"> à la hauteur des besoins </w:t>
      </w:r>
      <w:r w:rsidR="00A93C29">
        <w:rPr>
          <w:sz w:val="24"/>
          <w:szCs w:val="24"/>
        </w:rPr>
        <w:t>sur l’ensemble du territoire</w:t>
      </w:r>
      <w:r w:rsidR="0009044F">
        <w:rPr>
          <w:sz w:val="24"/>
          <w:szCs w:val="24"/>
        </w:rPr>
        <w:t>,</w:t>
      </w:r>
      <w:r w:rsidR="00A93C29">
        <w:rPr>
          <w:sz w:val="24"/>
          <w:szCs w:val="24"/>
        </w:rPr>
        <w:t xml:space="preserve"> et en particulier dans les zones où l’accès au logement est le plus difficile pour les publics en situation de précarité</w:t>
      </w:r>
      <w:r w:rsidR="008D09DC">
        <w:rPr>
          <w:sz w:val="24"/>
          <w:szCs w:val="24"/>
        </w:rPr>
        <w:t xml:space="preserve"> ; </w:t>
      </w:r>
    </w:p>
    <w:p w14:paraId="604C059F" w14:textId="3B375A47" w:rsidR="008D09DC" w:rsidRPr="009A7CA6" w:rsidRDefault="008D09DC" w:rsidP="00747AC5">
      <w:pPr>
        <w:pStyle w:val="Paragraphedeliste"/>
        <w:numPr>
          <w:ilvl w:val="0"/>
          <w:numId w:val="2"/>
        </w:numPr>
        <w:spacing w:after="160"/>
        <w:ind w:left="714" w:hanging="357"/>
        <w:contextualSpacing w:val="0"/>
        <w:jc w:val="both"/>
        <w:rPr>
          <w:sz w:val="24"/>
          <w:szCs w:val="24"/>
        </w:rPr>
      </w:pPr>
      <w:r>
        <w:rPr>
          <w:sz w:val="24"/>
          <w:szCs w:val="24"/>
        </w:rPr>
        <w:t xml:space="preserve"> l’évolution des processus d’attribution de logement pour garantir un accès effectif des personnes les plus précaires au logement social en leur permettant de bénéficier d’un accompagnement</w:t>
      </w:r>
      <w:r w:rsidR="001D0ABA">
        <w:rPr>
          <w:sz w:val="24"/>
          <w:szCs w:val="24"/>
        </w:rPr>
        <w:t xml:space="preserve"> </w:t>
      </w:r>
      <w:r>
        <w:rPr>
          <w:sz w:val="24"/>
          <w:szCs w:val="24"/>
        </w:rPr>
        <w:t xml:space="preserve">adapté à leurs besoins ; </w:t>
      </w:r>
    </w:p>
    <w:p w14:paraId="71C1D6B3" w14:textId="5D12C046" w:rsidR="00A93C29" w:rsidRDefault="00A93C29" w:rsidP="00747AC5">
      <w:pPr>
        <w:pStyle w:val="Paragraphedeliste"/>
        <w:numPr>
          <w:ilvl w:val="0"/>
          <w:numId w:val="2"/>
        </w:numPr>
        <w:spacing w:after="160"/>
        <w:ind w:left="714" w:hanging="357"/>
        <w:contextualSpacing w:val="0"/>
        <w:jc w:val="both"/>
        <w:rPr>
          <w:sz w:val="24"/>
          <w:szCs w:val="24"/>
        </w:rPr>
      </w:pPr>
      <w:r>
        <w:rPr>
          <w:sz w:val="24"/>
          <w:szCs w:val="24"/>
        </w:rPr>
        <w:t xml:space="preserve">la planification dans le prochain projet de loi de finances de création de places </w:t>
      </w:r>
      <w:r w:rsidR="00A00301">
        <w:rPr>
          <w:sz w:val="24"/>
          <w:szCs w:val="24"/>
        </w:rPr>
        <w:t xml:space="preserve">en CADA pour les demandeurs d’asile et </w:t>
      </w:r>
      <w:r>
        <w:rPr>
          <w:sz w:val="24"/>
          <w:szCs w:val="24"/>
        </w:rPr>
        <w:t xml:space="preserve">d’hébergement </w:t>
      </w:r>
      <w:r w:rsidR="00A00301">
        <w:rPr>
          <w:sz w:val="24"/>
          <w:szCs w:val="24"/>
        </w:rPr>
        <w:t xml:space="preserve">généraliste </w:t>
      </w:r>
      <w:r w:rsidR="004468AA">
        <w:rPr>
          <w:sz w:val="24"/>
          <w:szCs w:val="24"/>
        </w:rPr>
        <w:t>qui permettent de garantir à toutes les personnes sans-abris</w:t>
      </w:r>
      <w:r w:rsidR="001D0ABA">
        <w:rPr>
          <w:sz w:val="24"/>
          <w:szCs w:val="24"/>
        </w:rPr>
        <w:t>, isolées ou en famille,</w:t>
      </w:r>
      <w:r w:rsidR="004468AA">
        <w:rPr>
          <w:sz w:val="24"/>
          <w:szCs w:val="24"/>
        </w:rPr>
        <w:t xml:space="preserve"> un hébergement </w:t>
      </w:r>
      <w:r w:rsidR="003D4B58">
        <w:rPr>
          <w:sz w:val="24"/>
          <w:szCs w:val="24"/>
        </w:rPr>
        <w:t xml:space="preserve">digne, </w:t>
      </w:r>
      <w:r w:rsidR="00200BA7">
        <w:rPr>
          <w:sz w:val="24"/>
          <w:szCs w:val="24"/>
        </w:rPr>
        <w:t>inconditionnel et continu</w:t>
      </w:r>
      <w:r w:rsidR="004468AA">
        <w:rPr>
          <w:sz w:val="24"/>
          <w:szCs w:val="24"/>
        </w:rPr>
        <w:t xml:space="preserve"> ainsi qu’un accompagnement </w:t>
      </w:r>
      <w:r w:rsidR="004468AA" w:rsidRPr="009A7CA6">
        <w:rPr>
          <w:sz w:val="24"/>
          <w:szCs w:val="24"/>
        </w:rPr>
        <w:t>social</w:t>
      </w:r>
      <w:r w:rsidR="003D4B58" w:rsidRPr="009A7CA6">
        <w:rPr>
          <w:sz w:val="24"/>
          <w:szCs w:val="24"/>
        </w:rPr>
        <w:t xml:space="preserve"> </w:t>
      </w:r>
      <w:r w:rsidR="00747AC5">
        <w:rPr>
          <w:sz w:val="24"/>
          <w:szCs w:val="24"/>
        </w:rPr>
        <w:t>adapté</w:t>
      </w:r>
      <w:r w:rsidR="0096088D">
        <w:rPr>
          <w:sz w:val="24"/>
          <w:szCs w:val="24"/>
        </w:rPr>
        <w:t xml:space="preserve">. </w:t>
      </w:r>
      <w:r w:rsidR="00A00301">
        <w:rPr>
          <w:sz w:val="24"/>
          <w:szCs w:val="24"/>
        </w:rPr>
        <w:t>Cela suppose aussi</w:t>
      </w:r>
      <w:r w:rsidR="0096088D">
        <w:rPr>
          <w:sz w:val="24"/>
          <w:szCs w:val="24"/>
        </w:rPr>
        <w:t xml:space="preserve"> l’arrêt immédiat des coupes budgétaires sur les CHRS</w:t>
      </w:r>
      <w:r w:rsidR="00747AC5">
        <w:rPr>
          <w:sz w:val="24"/>
          <w:szCs w:val="24"/>
        </w:rPr>
        <w:t xml:space="preserve"> (Centre d’Hébergement et de Réinsertion Sociale)</w:t>
      </w:r>
      <w:r w:rsidR="0096088D">
        <w:rPr>
          <w:sz w:val="24"/>
          <w:szCs w:val="24"/>
        </w:rPr>
        <w:t>.</w:t>
      </w:r>
      <w:r>
        <w:rPr>
          <w:sz w:val="24"/>
          <w:szCs w:val="24"/>
        </w:rPr>
        <w:t xml:space="preserve"> </w:t>
      </w:r>
    </w:p>
    <w:p w14:paraId="1DA8042A" w14:textId="5F547D30" w:rsidR="009A7CA6" w:rsidRDefault="00A93C29" w:rsidP="00747AC5">
      <w:pPr>
        <w:pStyle w:val="Paragraphedeliste"/>
        <w:numPr>
          <w:ilvl w:val="0"/>
          <w:numId w:val="2"/>
        </w:numPr>
        <w:spacing w:after="160"/>
        <w:ind w:left="714" w:hanging="357"/>
        <w:contextualSpacing w:val="0"/>
        <w:jc w:val="both"/>
        <w:rPr>
          <w:sz w:val="24"/>
          <w:szCs w:val="24"/>
        </w:rPr>
      </w:pPr>
      <w:r>
        <w:rPr>
          <w:sz w:val="24"/>
          <w:szCs w:val="24"/>
        </w:rPr>
        <w:t>la mise à disposition</w:t>
      </w:r>
      <w:r w:rsidR="008A4750">
        <w:rPr>
          <w:sz w:val="24"/>
          <w:szCs w:val="24"/>
        </w:rPr>
        <w:t xml:space="preserve"> à des fins de création de lieux d’hébergement des locaux disponibles</w:t>
      </w:r>
      <w:r>
        <w:rPr>
          <w:sz w:val="24"/>
          <w:szCs w:val="24"/>
        </w:rPr>
        <w:t xml:space="preserve"> par </w:t>
      </w:r>
      <w:r w:rsidR="00C1214A">
        <w:rPr>
          <w:sz w:val="24"/>
          <w:szCs w:val="24"/>
        </w:rPr>
        <w:t xml:space="preserve">l’Etat, </w:t>
      </w:r>
      <w:r>
        <w:rPr>
          <w:sz w:val="24"/>
          <w:szCs w:val="24"/>
        </w:rPr>
        <w:t>les collectivités locales, bailleurs s</w:t>
      </w:r>
      <w:r w:rsidR="008A4750">
        <w:rPr>
          <w:sz w:val="24"/>
          <w:szCs w:val="24"/>
        </w:rPr>
        <w:t xml:space="preserve">ociaux et entreprises et ce dans les plus brefs délais ; </w:t>
      </w:r>
    </w:p>
    <w:p w14:paraId="79280981" w14:textId="51B47521" w:rsidR="00A93C29" w:rsidRDefault="00A93C29" w:rsidP="00747AC5">
      <w:pPr>
        <w:pStyle w:val="Paragraphedeliste"/>
        <w:numPr>
          <w:ilvl w:val="0"/>
          <w:numId w:val="2"/>
        </w:numPr>
        <w:spacing w:after="160"/>
        <w:ind w:left="714" w:hanging="357"/>
        <w:contextualSpacing w:val="0"/>
        <w:jc w:val="both"/>
        <w:rPr>
          <w:sz w:val="24"/>
          <w:szCs w:val="24"/>
        </w:rPr>
      </w:pPr>
      <w:r w:rsidRPr="009A7CA6">
        <w:rPr>
          <w:sz w:val="24"/>
          <w:szCs w:val="24"/>
        </w:rPr>
        <w:t>l’aug</w:t>
      </w:r>
      <w:r w:rsidR="008A4750" w:rsidRPr="009A7CA6">
        <w:rPr>
          <w:sz w:val="24"/>
          <w:szCs w:val="24"/>
        </w:rPr>
        <w:t>mentation du nombre de places</w:t>
      </w:r>
      <w:r w:rsidRPr="009A7CA6">
        <w:rPr>
          <w:sz w:val="24"/>
          <w:szCs w:val="24"/>
        </w:rPr>
        <w:t xml:space="preserve"> dédiées </w:t>
      </w:r>
      <w:r w:rsidR="008A4750" w:rsidRPr="009A7CA6">
        <w:rPr>
          <w:sz w:val="24"/>
          <w:szCs w:val="24"/>
        </w:rPr>
        <w:t xml:space="preserve">aux femmes enceintes et familles hébergées au titre de l’aide sociale à l’enfance sur chaque département ; </w:t>
      </w:r>
    </w:p>
    <w:p w14:paraId="12FE63D5" w14:textId="1EFFD82D" w:rsidR="009A7CA6" w:rsidRPr="009A7CA6" w:rsidRDefault="00CD5C7E" w:rsidP="00747AC5">
      <w:pPr>
        <w:pStyle w:val="Paragraphedeliste"/>
        <w:numPr>
          <w:ilvl w:val="0"/>
          <w:numId w:val="2"/>
        </w:numPr>
        <w:spacing w:after="160"/>
        <w:ind w:left="714" w:hanging="357"/>
        <w:contextualSpacing w:val="0"/>
        <w:jc w:val="both"/>
        <w:rPr>
          <w:sz w:val="24"/>
          <w:szCs w:val="24"/>
        </w:rPr>
      </w:pPr>
      <w:r>
        <w:rPr>
          <w:sz w:val="24"/>
          <w:szCs w:val="24"/>
        </w:rPr>
        <w:t xml:space="preserve">de faciliter </w:t>
      </w:r>
      <w:r w:rsidR="00747AC5">
        <w:rPr>
          <w:sz w:val="24"/>
          <w:szCs w:val="24"/>
        </w:rPr>
        <w:t>la régularisation des personne</w:t>
      </w:r>
      <w:r w:rsidR="009A7CA6">
        <w:rPr>
          <w:sz w:val="24"/>
          <w:szCs w:val="24"/>
        </w:rPr>
        <w:t>s en situation administrative précaire hébergées</w:t>
      </w:r>
      <w:r w:rsidR="00747AC5">
        <w:rPr>
          <w:sz w:val="24"/>
          <w:szCs w:val="24"/>
        </w:rPr>
        <w:t>.</w:t>
      </w:r>
    </w:p>
    <w:p w14:paraId="10018C5B" w14:textId="77777777" w:rsidR="00571744" w:rsidRDefault="00571744" w:rsidP="00510C82">
      <w:pPr>
        <w:spacing w:after="160"/>
        <w:contextualSpacing/>
        <w:jc w:val="both"/>
        <w:rPr>
          <w:sz w:val="24"/>
          <w:szCs w:val="24"/>
        </w:rPr>
      </w:pPr>
    </w:p>
    <w:p w14:paraId="26724784" w14:textId="43622F13" w:rsidR="00C32851" w:rsidRDefault="00CD5C7E" w:rsidP="00C1214A">
      <w:pPr>
        <w:jc w:val="center"/>
        <w:rPr>
          <w:b/>
        </w:rPr>
      </w:pPr>
      <w:r>
        <w:rPr>
          <w:b/>
          <w:bCs/>
        </w:rPr>
        <w:t>Ç</w:t>
      </w:r>
      <w:r w:rsidR="00C1214A">
        <w:rPr>
          <w:b/>
        </w:rPr>
        <w:t>a suffit d’agir en fonction de la pression de l’actualité et du climat ! Nous exigeons des réponses pérennes et de fond.</w:t>
      </w:r>
    </w:p>
    <w:p w14:paraId="2493990E" w14:textId="77777777" w:rsidR="00CD5C7E" w:rsidRDefault="00CD5C7E" w:rsidP="00C1214A">
      <w:pPr>
        <w:jc w:val="center"/>
        <w:rPr>
          <w:b/>
        </w:rPr>
      </w:pPr>
    </w:p>
    <w:p w14:paraId="4D637FAF" w14:textId="5813B092" w:rsidR="00CD5C7E" w:rsidRDefault="00F77277" w:rsidP="00F77277">
      <w:pPr>
        <w:spacing w:after="0"/>
        <w:rPr>
          <w:b/>
        </w:rPr>
      </w:pPr>
      <w:r>
        <w:rPr>
          <w:b/>
        </w:rPr>
        <w:t xml:space="preserve">Premiers signataires : </w:t>
      </w:r>
    </w:p>
    <w:p w14:paraId="48345F56" w14:textId="77777777" w:rsidR="00F77277" w:rsidRDefault="00F77277" w:rsidP="00F77277">
      <w:pPr>
        <w:spacing w:after="0"/>
        <w:sectPr w:rsidR="00F7727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14:paraId="6AD06731" w14:textId="649BCDD5" w:rsidR="00F77277" w:rsidRPr="00F77277" w:rsidRDefault="00F77277" w:rsidP="00F77277">
      <w:pPr>
        <w:spacing w:after="0"/>
      </w:pPr>
      <w:r w:rsidRPr="00F77277">
        <w:lastRenderedPageBreak/>
        <w:t xml:space="preserve">Agir pour la Santé des femmes </w:t>
      </w:r>
    </w:p>
    <w:p w14:paraId="7171C744" w14:textId="52FF77E6" w:rsidR="00F77277" w:rsidRDefault="00F77277" w:rsidP="00F77277">
      <w:pPr>
        <w:spacing w:after="0"/>
      </w:pPr>
      <w:r>
        <w:t>Association Aurore</w:t>
      </w:r>
    </w:p>
    <w:p w14:paraId="0829DE52" w14:textId="1FE0B11C" w:rsidR="00F77277" w:rsidRDefault="00F77277" w:rsidP="00F77277">
      <w:pPr>
        <w:spacing w:after="0"/>
      </w:pPr>
      <w:r>
        <w:t>Emmaüs France</w:t>
      </w:r>
    </w:p>
    <w:p w14:paraId="33796409" w14:textId="4CA59AA1" w:rsidR="00F77277" w:rsidRDefault="00F77277" w:rsidP="00F77277">
      <w:pPr>
        <w:spacing w:after="0"/>
      </w:pPr>
      <w:r>
        <w:t xml:space="preserve">Emmaüs Solidarité </w:t>
      </w:r>
    </w:p>
    <w:p w14:paraId="09F748C1" w14:textId="139DA014" w:rsidR="00F77277" w:rsidRDefault="00F77277" w:rsidP="00F77277">
      <w:pPr>
        <w:spacing w:after="0"/>
      </w:pPr>
      <w:r>
        <w:t xml:space="preserve">Fédération des acteurs de la solidarité </w:t>
      </w:r>
    </w:p>
    <w:p w14:paraId="7B5554A8" w14:textId="5FED26B5" w:rsidR="00F77277" w:rsidRDefault="00F77277" w:rsidP="00F77277">
      <w:pPr>
        <w:spacing w:after="0"/>
      </w:pPr>
      <w:r>
        <w:t xml:space="preserve">Fédération des acteurs de la solidarité Ile-de-France </w:t>
      </w:r>
    </w:p>
    <w:p w14:paraId="27F2DB13" w14:textId="4D43C20C" w:rsidR="00F77277" w:rsidRDefault="00F77277" w:rsidP="00F77277">
      <w:pPr>
        <w:spacing w:after="0"/>
      </w:pPr>
      <w:r>
        <w:t xml:space="preserve">Fédération de l’Entraide Protestante </w:t>
      </w:r>
    </w:p>
    <w:p w14:paraId="305F260E" w14:textId="4070CCD9" w:rsidR="00F77277" w:rsidRDefault="00F77277" w:rsidP="00F77277">
      <w:pPr>
        <w:spacing w:after="0"/>
      </w:pPr>
      <w:r>
        <w:t xml:space="preserve">Fondation Armée du Salut </w:t>
      </w:r>
    </w:p>
    <w:p w14:paraId="794E005C" w14:textId="2CB77B84" w:rsidR="00F77277" w:rsidRDefault="00F77277" w:rsidP="00F77277">
      <w:pPr>
        <w:spacing w:after="0"/>
      </w:pPr>
      <w:r>
        <w:lastRenderedPageBreak/>
        <w:t>France terre d’asile</w:t>
      </w:r>
    </w:p>
    <w:p w14:paraId="67181CA8" w14:textId="024DEC8E" w:rsidR="00F77277" w:rsidRDefault="00F77277" w:rsidP="00F77277">
      <w:pPr>
        <w:spacing w:after="0"/>
      </w:pPr>
      <w:r>
        <w:t xml:space="preserve">Les enfants du canal </w:t>
      </w:r>
    </w:p>
    <w:p w14:paraId="1AE29A80" w14:textId="2068D930" w:rsidR="00F77277" w:rsidRDefault="00F77277" w:rsidP="00F77277">
      <w:pPr>
        <w:spacing w:after="0"/>
      </w:pPr>
      <w:r>
        <w:t xml:space="preserve">Première Urgence Internationale </w:t>
      </w:r>
    </w:p>
    <w:p w14:paraId="7160CB25" w14:textId="5F53FFEA" w:rsidR="00F77277" w:rsidRDefault="00F77277" w:rsidP="00F77277">
      <w:pPr>
        <w:spacing w:after="0"/>
      </w:pPr>
      <w:r>
        <w:t>Réseau EZRA</w:t>
      </w:r>
    </w:p>
    <w:p w14:paraId="348D963D" w14:textId="47BA239B" w:rsidR="00F77277" w:rsidRDefault="00F77277" w:rsidP="00F77277">
      <w:pPr>
        <w:spacing w:after="0"/>
      </w:pPr>
      <w:proofErr w:type="spellStart"/>
      <w:r>
        <w:t>Samusocial</w:t>
      </w:r>
      <w:proofErr w:type="spellEnd"/>
      <w:r>
        <w:t xml:space="preserve"> de Paris </w:t>
      </w:r>
    </w:p>
    <w:p w14:paraId="160A4A80" w14:textId="1BA2A56F" w:rsidR="00F77277" w:rsidRPr="00F77277" w:rsidRDefault="00F77277" w:rsidP="00F77277">
      <w:pPr>
        <w:spacing w:after="0"/>
      </w:pPr>
      <w:r>
        <w:t xml:space="preserve">Secours Populaire Fédération de Paris </w:t>
      </w:r>
    </w:p>
    <w:sectPr w:rsidR="00F77277" w:rsidRPr="00F77277" w:rsidSect="00F77277">
      <w:type w:val="continuous"/>
      <w:pgSz w:w="11906" w:h="16838"/>
      <w:pgMar w:top="1417" w:right="1417" w:bottom="1417" w:left="1417" w:header="708" w:footer="708" w:gutter="0"/>
      <w:cols w:num="2"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232116" w15:done="0"/>
  <w15:commentEx w15:paraId="53A141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09FCE" w14:textId="77777777" w:rsidR="007C7452" w:rsidRDefault="007C7452" w:rsidP="005E2B59">
      <w:pPr>
        <w:spacing w:after="0" w:line="240" w:lineRule="auto"/>
      </w:pPr>
      <w:r>
        <w:separator/>
      </w:r>
    </w:p>
  </w:endnote>
  <w:endnote w:type="continuationSeparator" w:id="0">
    <w:p w14:paraId="340A7BE4" w14:textId="77777777" w:rsidR="007C7452" w:rsidRDefault="007C7452" w:rsidP="005E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4A190" w14:textId="77777777" w:rsidR="009A7CA6" w:rsidRDefault="009A7CA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517AC" w14:textId="346192A6" w:rsidR="0032124C" w:rsidRDefault="000F1F50">
    <w:pPr>
      <w:pStyle w:val="Pieddepage"/>
    </w:pPr>
    <w:r>
      <w:fldChar w:fldCharType="begin"/>
    </w:r>
    <w:r>
      <w:instrText>PAGE   \* MERGEFORMAT</w:instrText>
    </w:r>
    <w:r>
      <w:fldChar w:fldCharType="separate"/>
    </w:r>
    <w:r w:rsidR="00851466">
      <w:rPr>
        <w:noProof/>
      </w:rPr>
      <w:t>1</w:t>
    </w:r>
    <w:r>
      <w:fldChar w:fldCharType="end"/>
    </w:r>
  </w:p>
  <w:p w14:paraId="0579F841" w14:textId="77777777" w:rsidR="0032124C" w:rsidRDefault="007C745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CE15B" w14:textId="77777777" w:rsidR="009A7CA6" w:rsidRDefault="009A7CA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2345D" w14:textId="77777777" w:rsidR="007C7452" w:rsidRDefault="007C7452" w:rsidP="005E2B59">
      <w:pPr>
        <w:spacing w:after="0" w:line="240" w:lineRule="auto"/>
      </w:pPr>
      <w:r>
        <w:separator/>
      </w:r>
    </w:p>
  </w:footnote>
  <w:footnote w:type="continuationSeparator" w:id="0">
    <w:p w14:paraId="7624A4CB" w14:textId="77777777" w:rsidR="007C7452" w:rsidRDefault="007C7452" w:rsidP="005E2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B3E67" w14:textId="77777777" w:rsidR="009A7CA6" w:rsidRDefault="009A7CA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DA117" w14:textId="0256342F" w:rsidR="009A7CA6" w:rsidRDefault="009A7CA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E7C9" w14:textId="77777777" w:rsidR="009A7CA6" w:rsidRDefault="009A7CA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5496"/>
    <w:multiLevelType w:val="hybridMultilevel"/>
    <w:tmpl w:val="A94A2CBC"/>
    <w:lvl w:ilvl="0" w:tplc="F83A87C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E117AB"/>
    <w:multiLevelType w:val="hybridMultilevel"/>
    <w:tmpl w:val="15420114"/>
    <w:lvl w:ilvl="0" w:tplc="A632806C">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otilde Hoppe - FAS IdF">
    <w15:presenceInfo w15:providerId="None" w15:userId="Clotilde Hoppe - FAS IdF"/>
  </w15:person>
  <w15:person w15:author="Danya BOUKRY">
    <w15:presenceInfo w15:providerId="AD" w15:userId="S-1-5-21-1390067357-602162358-839522115-5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B59"/>
    <w:rsid w:val="00064506"/>
    <w:rsid w:val="0009044F"/>
    <w:rsid w:val="000F1F50"/>
    <w:rsid w:val="00100993"/>
    <w:rsid w:val="0016207F"/>
    <w:rsid w:val="001A37B0"/>
    <w:rsid w:val="001B16F4"/>
    <w:rsid w:val="001D0ABA"/>
    <w:rsid w:val="00200BA7"/>
    <w:rsid w:val="00276902"/>
    <w:rsid w:val="002C6C37"/>
    <w:rsid w:val="003D4B58"/>
    <w:rsid w:val="004468AA"/>
    <w:rsid w:val="00456426"/>
    <w:rsid w:val="004A27BF"/>
    <w:rsid w:val="00501892"/>
    <w:rsid w:val="00510C82"/>
    <w:rsid w:val="00571744"/>
    <w:rsid w:val="005E2B59"/>
    <w:rsid w:val="00612A91"/>
    <w:rsid w:val="00681511"/>
    <w:rsid w:val="006D55DA"/>
    <w:rsid w:val="00747AC5"/>
    <w:rsid w:val="007C01FE"/>
    <w:rsid w:val="007C7452"/>
    <w:rsid w:val="00827E19"/>
    <w:rsid w:val="00851466"/>
    <w:rsid w:val="008A4750"/>
    <w:rsid w:val="008D09DC"/>
    <w:rsid w:val="00934970"/>
    <w:rsid w:val="0096088D"/>
    <w:rsid w:val="009A7CA6"/>
    <w:rsid w:val="00A00301"/>
    <w:rsid w:val="00A9277D"/>
    <w:rsid w:val="00A93C29"/>
    <w:rsid w:val="00AA530A"/>
    <w:rsid w:val="00AD716D"/>
    <w:rsid w:val="00AF1BFE"/>
    <w:rsid w:val="00B26734"/>
    <w:rsid w:val="00B51C1D"/>
    <w:rsid w:val="00BC31DD"/>
    <w:rsid w:val="00BE5AB6"/>
    <w:rsid w:val="00C1214A"/>
    <w:rsid w:val="00C32851"/>
    <w:rsid w:val="00CC2F64"/>
    <w:rsid w:val="00CD5C7E"/>
    <w:rsid w:val="00D32E84"/>
    <w:rsid w:val="00DD3C3E"/>
    <w:rsid w:val="00E56CDB"/>
    <w:rsid w:val="00E80A07"/>
    <w:rsid w:val="00F759F3"/>
    <w:rsid w:val="00F77277"/>
    <w:rsid w:val="00FA4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6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B59"/>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E2B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2B59"/>
    <w:rPr>
      <w:rFonts w:ascii="Calibri" w:eastAsia="Calibri" w:hAnsi="Calibri" w:cs="Times New Roman"/>
    </w:rPr>
  </w:style>
  <w:style w:type="paragraph" w:styleId="Commentaire">
    <w:name w:val="annotation text"/>
    <w:basedOn w:val="Normal"/>
    <w:link w:val="CommentaireCar"/>
    <w:uiPriority w:val="99"/>
    <w:unhideWhenUsed/>
    <w:rsid w:val="005E2B59"/>
    <w:pPr>
      <w:spacing w:line="240" w:lineRule="auto"/>
    </w:pPr>
    <w:rPr>
      <w:sz w:val="20"/>
      <w:szCs w:val="20"/>
    </w:rPr>
  </w:style>
  <w:style w:type="character" w:customStyle="1" w:styleId="CommentaireCar">
    <w:name w:val="Commentaire Car"/>
    <w:basedOn w:val="Policepardfaut"/>
    <w:link w:val="Commentaire"/>
    <w:uiPriority w:val="99"/>
    <w:rsid w:val="005E2B59"/>
    <w:rPr>
      <w:rFonts w:ascii="Calibri" w:eastAsia="Calibri" w:hAnsi="Calibri" w:cs="Times New Roman"/>
      <w:sz w:val="20"/>
      <w:szCs w:val="20"/>
    </w:rPr>
  </w:style>
  <w:style w:type="paragraph" w:styleId="Notedebasdepage">
    <w:name w:val="footnote text"/>
    <w:basedOn w:val="Normal"/>
    <w:link w:val="NotedebasdepageCar"/>
    <w:uiPriority w:val="99"/>
    <w:semiHidden/>
    <w:unhideWhenUsed/>
    <w:rsid w:val="005E2B59"/>
    <w:rPr>
      <w:sz w:val="20"/>
      <w:szCs w:val="20"/>
    </w:rPr>
  </w:style>
  <w:style w:type="character" w:customStyle="1" w:styleId="NotedebasdepageCar">
    <w:name w:val="Note de bas de page Car"/>
    <w:basedOn w:val="Policepardfaut"/>
    <w:link w:val="Notedebasdepage"/>
    <w:uiPriority w:val="99"/>
    <w:semiHidden/>
    <w:rsid w:val="005E2B59"/>
    <w:rPr>
      <w:rFonts w:ascii="Calibri" w:eastAsia="Calibri" w:hAnsi="Calibri" w:cs="Times New Roman"/>
      <w:sz w:val="20"/>
      <w:szCs w:val="20"/>
    </w:rPr>
  </w:style>
  <w:style w:type="character" w:styleId="Appelnotedebasdep">
    <w:name w:val="footnote reference"/>
    <w:uiPriority w:val="99"/>
    <w:semiHidden/>
    <w:unhideWhenUsed/>
    <w:rsid w:val="005E2B59"/>
    <w:rPr>
      <w:vertAlign w:val="superscript"/>
    </w:rPr>
  </w:style>
  <w:style w:type="character" w:styleId="Marquedecommentaire">
    <w:name w:val="annotation reference"/>
    <w:basedOn w:val="Policepardfaut"/>
    <w:uiPriority w:val="99"/>
    <w:semiHidden/>
    <w:unhideWhenUsed/>
    <w:rsid w:val="00456426"/>
    <w:rPr>
      <w:sz w:val="16"/>
      <w:szCs w:val="16"/>
    </w:rPr>
  </w:style>
  <w:style w:type="paragraph" w:styleId="Objetducommentaire">
    <w:name w:val="annotation subject"/>
    <w:basedOn w:val="Commentaire"/>
    <w:next w:val="Commentaire"/>
    <w:link w:val="ObjetducommentaireCar"/>
    <w:uiPriority w:val="99"/>
    <w:semiHidden/>
    <w:unhideWhenUsed/>
    <w:rsid w:val="00456426"/>
    <w:rPr>
      <w:b/>
      <w:bCs/>
    </w:rPr>
  </w:style>
  <w:style w:type="character" w:customStyle="1" w:styleId="ObjetducommentaireCar">
    <w:name w:val="Objet du commentaire Car"/>
    <w:basedOn w:val="CommentaireCar"/>
    <w:link w:val="Objetducommentaire"/>
    <w:uiPriority w:val="99"/>
    <w:semiHidden/>
    <w:rsid w:val="00456426"/>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4564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6426"/>
    <w:rPr>
      <w:rFonts w:ascii="Segoe UI" w:eastAsia="Calibri" w:hAnsi="Segoe UI" w:cs="Segoe UI"/>
      <w:sz w:val="18"/>
      <w:szCs w:val="18"/>
    </w:rPr>
  </w:style>
  <w:style w:type="paragraph" w:styleId="Paragraphedeliste">
    <w:name w:val="List Paragraph"/>
    <w:basedOn w:val="Normal"/>
    <w:uiPriority w:val="34"/>
    <w:qFormat/>
    <w:rsid w:val="00571744"/>
    <w:pPr>
      <w:ind w:left="720"/>
      <w:contextualSpacing/>
    </w:pPr>
  </w:style>
  <w:style w:type="paragraph" w:styleId="En-tte">
    <w:name w:val="header"/>
    <w:basedOn w:val="Normal"/>
    <w:link w:val="En-tteCar"/>
    <w:uiPriority w:val="99"/>
    <w:unhideWhenUsed/>
    <w:rsid w:val="009A7CA6"/>
    <w:pPr>
      <w:tabs>
        <w:tab w:val="center" w:pos="4536"/>
        <w:tab w:val="right" w:pos="9072"/>
      </w:tabs>
      <w:spacing w:after="0" w:line="240" w:lineRule="auto"/>
    </w:pPr>
  </w:style>
  <w:style w:type="character" w:customStyle="1" w:styleId="En-tteCar">
    <w:name w:val="En-tête Car"/>
    <w:basedOn w:val="Policepardfaut"/>
    <w:link w:val="En-tte"/>
    <w:uiPriority w:val="99"/>
    <w:rsid w:val="009A7CA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B59"/>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E2B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2B59"/>
    <w:rPr>
      <w:rFonts w:ascii="Calibri" w:eastAsia="Calibri" w:hAnsi="Calibri" w:cs="Times New Roman"/>
    </w:rPr>
  </w:style>
  <w:style w:type="paragraph" w:styleId="Commentaire">
    <w:name w:val="annotation text"/>
    <w:basedOn w:val="Normal"/>
    <w:link w:val="CommentaireCar"/>
    <w:uiPriority w:val="99"/>
    <w:unhideWhenUsed/>
    <w:rsid w:val="005E2B59"/>
    <w:pPr>
      <w:spacing w:line="240" w:lineRule="auto"/>
    </w:pPr>
    <w:rPr>
      <w:sz w:val="20"/>
      <w:szCs w:val="20"/>
    </w:rPr>
  </w:style>
  <w:style w:type="character" w:customStyle="1" w:styleId="CommentaireCar">
    <w:name w:val="Commentaire Car"/>
    <w:basedOn w:val="Policepardfaut"/>
    <w:link w:val="Commentaire"/>
    <w:uiPriority w:val="99"/>
    <w:rsid w:val="005E2B59"/>
    <w:rPr>
      <w:rFonts w:ascii="Calibri" w:eastAsia="Calibri" w:hAnsi="Calibri" w:cs="Times New Roman"/>
      <w:sz w:val="20"/>
      <w:szCs w:val="20"/>
    </w:rPr>
  </w:style>
  <w:style w:type="paragraph" w:styleId="Notedebasdepage">
    <w:name w:val="footnote text"/>
    <w:basedOn w:val="Normal"/>
    <w:link w:val="NotedebasdepageCar"/>
    <w:uiPriority w:val="99"/>
    <w:semiHidden/>
    <w:unhideWhenUsed/>
    <w:rsid w:val="005E2B59"/>
    <w:rPr>
      <w:sz w:val="20"/>
      <w:szCs w:val="20"/>
    </w:rPr>
  </w:style>
  <w:style w:type="character" w:customStyle="1" w:styleId="NotedebasdepageCar">
    <w:name w:val="Note de bas de page Car"/>
    <w:basedOn w:val="Policepardfaut"/>
    <w:link w:val="Notedebasdepage"/>
    <w:uiPriority w:val="99"/>
    <w:semiHidden/>
    <w:rsid w:val="005E2B59"/>
    <w:rPr>
      <w:rFonts w:ascii="Calibri" w:eastAsia="Calibri" w:hAnsi="Calibri" w:cs="Times New Roman"/>
      <w:sz w:val="20"/>
      <w:szCs w:val="20"/>
    </w:rPr>
  </w:style>
  <w:style w:type="character" w:styleId="Appelnotedebasdep">
    <w:name w:val="footnote reference"/>
    <w:uiPriority w:val="99"/>
    <w:semiHidden/>
    <w:unhideWhenUsed/>
    <w:rsid w:val="005E2B59"/>
    <w:rPr>
      <w:vertAlign w:val="superscript"/>
    </w:rPr>
  </w:style>
  <w:style w:type="character" w:styleId="Marquedecommentaire">
    <w:name w:val="annotation reference"/>
    <w:basedOn w:val="Policepardfaut"/>
    <w:uiPriority w:val="99"/>
    <w:semiHidden/>
    <w:unhideWhenUsed/>
    <w:rsid w:val="00456426"/>
    <w:rPr>
      <w:sz w:val="16"/>
      <w:szCs w:val="16"/>
    </w:rPr>
  </w:style>
  <w:style w:type="paragraph" w:styleId="Objetducommentaire">
    <w:name w:val="annotation subject"/>
    <w:basedOn w:val="Commentaire"/>
    <w:next w:val="Commentaire"/>
    <w:link w:val="ObjetducommentaireCar"/>
    <w:uiPriority w:val="99"/>
    <w:semiHidden/>
    <w:unhideWhenUsed/>
    <w:rsid w:val="00456426"/>
    <w:rPr>
      <w:b/>
      <w:bCs/>
    </w:rPr>
  </w:style>
  <w:style w:type="character" w:customStyle="1" w:styleId="ObjetducommentaireCar">
    <w:name w:val="Objet du commentaire Car"/>
    <w:basedOn w:val="CommentaireCar"/>
    <w:link w:val="Objetducommentaire"/>
    <w:uiPriority w:val="99"/>
    <w:semiHidden/>
    <w:rsid w:val="00456426"/>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4564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6426"/>
    <w:rPr>
      <w:rFonts w:ascii="Segoe UI" w:eastAsia="Calibri" w:hAnsi="Segoe UI" w:cs="Segoe UI"/>
      <w:sz w:val="18"/>
      <w:szCs w:val="18"/>
    </w:rPr>
  </w:style>
  <w:style w:type="paragraph" w:styleId="Paragraphedeliste">
    <w:name w:val="List Paragraph"/>
    <w:basedOn w:val="Normal"/>
    <w:uiPriority w:val="34"/>
    <w:qFormat/>
    <w:rsid w:val="00571744"/>
    <w:pPr>
      <w:ind w:left="720"/>
      <w:contextualSpacing/>
    </w:pPr>
  </w:style>
  <w:style w:type="paragraph" w:styleId="En-tte">
    <w:name w:val="header"/>
    <w:basedOn w:val="Normal"/>
    <w:link w:val="En-tteCar"/>
    <w:uiPriority w:val="99"/>
    <w:unhideWhenUsed/>
    <w:rsid w:val="009A7CA6"/>
    <w:pPr>
      <w:tabs>
        <w:tab w:val="center" w:pos="4536"/>
        <w:tab w:val="right" w:pos="9072"/>
      </w:tabs>
      <w:spacing w:after="0" w:line="240" w:lineRule="auto"/>
    </w:pPr>
  </w:style>
  <w:style w:type="character" w:customStyle="1" w:styleId="En-tteCar">
    <w:name w:val="En-tête Car"/>
    <w:basedOn w:val="Policepardfaut"/>
    <w:link w:val="En-tte"/>
    <w:uiPriority w:val="99"/>
    <w:rsid w:val="009A7C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E0AD9-89DC-41DD-BCE9-E0311179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4295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Clotilde Hoppe - FAS IdF</dc:creator>
  <cp:lastModifiedBy>Clotilde HOPPE - FAS IdF</cp:lastModifiedBy>
  <cp:revision>2</cp:revision>
  <dcterms:created xsi:type="dcterms:W3CDTF">2019-09-16T14:21:00Z</dcterms:created>
  <dcterms:modified xsi:type="dcterms:W3CDTF">2019-09-16T14:21:00Z</dcterms:modified>
</cp:coreProperties>
</file>